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2A4F5A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2A4F5A">
        <w:t>ES atitikties deklaracija</w:t>
      </w:r>
    </w:p>
    <w:bookmarkEnd w:id="0"/>
    <w:bookmarkEnd w:id="1"/>
    <w:bookmarkEnd w:id="2"/>
    <w:bookmarkEnd w:id="3"/>
    <w:p w:rsidR="00293622" w:rsidRPr="002A4F5A" w:rsidRDefault="00293622" w:rsidP="00400A21">
      <w:pPr>
        <w:jc w:val="both"/>
        <w:rPr>
          <w:b/>
          <w:sz w:val="20"/>
        </w:rPr>
      </w:pPr>
    </w:p>
    <w:p w:rsidR="001E7DF8" w:rsidRPr="002A4F5A" w:rsidRDefault="001E7DF8" w:rsidP="00400A21">
      <w:pPr>
        <w:jc w:val="both"/>
        <w:rPr>
          <w:b/>
          <w:sz w:val="20"/>
          <w:szCs w:val="20"/>
        </w:rPr>
      </w:pPr>
      <w:r w:rsidRPr="002A4F5A">
        <w:rPr>
          <w:b/>
          <w:sz w:val="20"/>
        </w:rPr>
        <w:t>Gamintojas:</w:t>
      </w:r>
    </w:p>
    <w:p w:rsidR="00F62536" w:rsidRPr="002A4F5A" w:rsidRDefault="001E7DF8" w:rsidP="00400A21">
      <w:pPr>
        <w:jc w:val="both"/>
        <w:rPr>
          <w:sz w:val="20"/>
          <w:szCs w:val="20"/>
        </w:rPr>
      </w:pPr>
      <w:r w:rsidRPr="002A4F5A">
        <w:rPr>
          <w:b/>
          <w:sz w:val="20"/>
        </w:rPr>
        <w:t xml:space="preserve">Vardas, pavardė: </w:t>
      </w:r>
      <w:r w:rsidRPr="002A4F5A">
        <w:rPr>
          <w:sz w:val="20"/>
        </w:rPr>
        <w:t>Dongguan Amperex Technology Limited</w:t>
      </w:r>
    </w:p>
    <w:p w:rsidR="00F62536" w:rsidRPr="002A4F5A" w:rsidRDefault="001E7DF8" w:rsidP="00400A21">
      <w:pPr>
        <w:jc w:val="both"/>
        <w:rPr>
          <w:sz w:val="20"/>
          <w:szCs w:val="20"/>
        </w:rPr>
      </w:pPr>
      <w:r w:rsidRPr="002A4F5A">
        <w:rPr>
          <w:b/>
          <w:sz w:val="20"/>
        </w:rPr>
        <w:t>Adresas:</w:t>
      </w:r>
      <w:r w:rsidRPr="002A4F5A">
        <w:rPr>
          <w:sz w:val="20"/>
        </w:rPr>
        <w:t xml:space="preserve"> No.1, West Industrial Road, Songshan Lake High Tech Industrial Development Zone, 523808 Dongguan City, Guangdong, Kinija</w:t>
      </w:r>
    </w:p>
    <w:p w:rsidR="008070B3" w:rsidRPr="002A4F5A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2A4F5A" w:rsidRDefault="00461FB9" w:rsidP="00400A21">
      <w:pPr>
        <w:jc w:val="both"/>
        <w:rPr>
          <w:sz w:val="20"/>
          <w:szCs w:val="20"/>
        </w:rPr>
      </w:pPr>
      <w:r w:rsidRPr="002A4F5A">
        <w:rPr>
          <w:b/>
          <w:sz w:val="20"/>
        </w:rPr>
        <w:t xml:space="preserve">Vardas, pavardė: </w:t>
      </w:r>
      <w:r w:rsidRPr="002A4F5A">
        <w:rPr>
          <w:sz w:val="20"/>
        </w:rPr>
        <w:t>Zhuhai CosMX Battery Co., Ltd.</w:t>
      </w:r>
    </w:p>
    <w:p w:rsidR="00461FB9" w:rsidRPr="002A4F5A" w:rsidRDefault="00461FB9" w:rsidP="00400A21">
      <w:pPr>
        <w:jc w:val="both"/>
        <w:rPr>
          <w:sz w:val="20"/>
          <w:szCs w:val="20"/>
        </w:rPr>
      </w:pPr>
      <w:r w:rsidRPr="002A4F5A">
        <w:rPr>
          <w:b/>
          <w:sz w:val="20"/>
        </w:rPr>
        <w:t>Adresas:</w:t>
      </w:r>
      <w:r w:rsidRPr="002A4F5A">
        <w:rPr>
          <w:sz w:val="20"/>
        </w:rPr>
        <w:t xml:space="preserve"> (South Zone, First Floor, A Work Factory) No.209, Zhufeng Road, Jing'an Town, Doumen District, Zhuhai City, Guangdong Respublika Kinija</w:t>
      </w:r>
    </w:p>
    <w:p w:rsidR="00461FB9" w:rsidRPr="002A4F5A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2A4F5A" w:rsidRDefault="00461FB9" w:rsidP="00400A21">
      <w:pPr>
        <w:jc w:val="both"/>
        <w:rPr>
          <w:sz w:val="20"/>
          <w:szCs w:val="20"/>
        </w:rPr>
      </w:pPr>
      <w:r w:rsidRPr="002A4F5A">
        <w:rPr>
          <w:b/>
          <w:sz w:val="20"/>
        </w:rPr>
        <w:t xml:space="preserve">Vardas, pavardė: </w:t>
      </w:r>
      <w:r w:rsidRPr="002A4F5A">
        <w:rPr>
          <w:sz w:val="20"/>
        </w:rPr>
        <w:t>Zhejiang Sunwoda Electronic Co., Ltd.</w:t>
      </w:r>
    </w:p>
    <w:p w:rsidR="00461FB9" w:rsidRPr="002A4F5A" w:rsidRDefault="00461FB9" w:rsidP="00400A21">
      <w:pPr>
        <w:jc w:val="both"/>
        <w:rPr>
          <w:sz w:val="20"/>
          <w:szCs w:val="20"/>
        </w:rPr>
      </w:pPr>
      <w:r w:rsidRPr="002A4F5A">
        <w:rPr>
          <w:b/>
          <w:sz w:val="20"/>
        </w:rPr>
        <w:t>Adresas:</w:t>
      </w:r>
      <w:r w:rsidRPr="002A4F5A">
        <w:t xml:space="preserve"> </w:t>
      </w:r>
      <w:r w:rsidRPr="002A4F5A">
        <w:rPr>
          <w:sz w:val="20"/>
        </w:rPr>
        <w:t>Building 3 and building 4, No.111 Yanzhou Rd., Lanjiang St., Lanxi County, Jinhua City, Zhejiang Respublika Kinija</w:t>
      </w:r>
    </w:p>
    <w:p w:rsidR="00461FB9" w:rsidRPr="002A4F5A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2A4F5A" w:rsidRDefault="00F6203E" w:rsidP="00400A21">
      <w:pPr>
        <w:jc w:val="both"/>
        <w:rPr>
          <w:b/>
          <w:sz w:val="20"/>
          <w:szCs w:val="20"/>
        </w:rPr>
      </w:pPr>
      <w:r w:rsidRPr="002A4F5A">
        <w:rPr>
          <w:b/>
          <w:sz w:val="20"/>
        </w:rPr>
        <w:t xml:space="preserve">Informacija apie akumuliatorių: </w:t>
      </w:r>
    </w:p>
    <w:p w:rsidR="001E7DF8" w:rsidRPr="002A4F5A" w:rsidRDefault="001E7DF8" w:rsidP="00400A21">
      <w:pPr>
        <w:jc w:val="both"/>
        <w:rPr>
          <w:sz w:val="20"/>
        </w:rPr>
      </w:pPr>
      <w:r w:rsidRPr="002A4F5A">
        <w:rPr>
          <w:b/>
          <w:sz w:val="20"/>
        </w:rPr>
        <w:t>Modelis: BN5X</w:t>
      </w:r>
    </w:p>
    <w:p w:rsidR="0047686B" w:rsidRPr="002A4F5A" w:rsidRDefault="0047686B" w:rsidP="00400A21">
      <w:pPr>
        <w:jc w:val="both"/>
        <w:rPr>
          <w:rFonts w:eastAsia="宋体"/>
          <w:b/>
          <w:sz w:val="20"/>
        </w:rPr>
      </w:pPr>
      <w:r w:rsidRPr="002A4F5A">
        <w:rPr>
          <w:b/>
          <w:sz w:val="20"/>
        </w:rPr>
        <w:t>Prekių ženklo pavadinimas: MI</w:t>
      </w:r>
    </w:p>
    <w:p w:rsidR="001E7DF8" w:rsidRPr="002A4F5A" w:rsidRDefault="00F6203E" w:rsidP="00400A21">
      <w:pPr>
        <w:jc w:val="both"/>
        <w:rPr>
          <w:rFonts w:eastAsia="等线"/>
          <w:b/>
          <w:sz w:val="20"/>
        </w:rPr>
      </w:pPr>
      <w:r w:rsidRPr="002A4F5A">
        <w:rPr>
          <w:b/>
          <w:sz w:val="20"/>
        </w:rPr>
        <w:t>Klasė:</w:t>
      </w:r>
      <w:r w:rsidRPr="002A4F5A">
        <w:t xml:space="preserve"> </w:t>
      </w:r>
      <w:r w:rsidRPr="002A4F5A">
        <w:rPr>
          <w:b/>
          <w:sz w:val="20"/>
        </w:rPr>
        <w:t>3,84 V nuolatinė srovė, nominali: 5060 mAh 19,44 Wh, tipinė: 5160 mAh 19,82 Wh</w:t>
      </w:r>
    </w:p>
    <w:p w:rsidR="00855651" w:rsidRPr="002A4F5A" w:rsidRDefault="00855651" w:rsidP="00400A21">
      <w:pPr>
        <w:jc w:val="both"/>
        <w:rPr>
          <w:sz w:val="20"/>
        </w:rPr>
      </w:pPr>
    </w:p>
    <w:p w:rsidR="001E7DF8" w:rsidRPr="002A4F5A" w:rsidRDefault="001E7DF8" w:rsidP="00400A21">
      <w:pPr>
        <w:spacing w:before="240"/>
        <w:jc w:val="both"/>
        <w:rPr>
          <w:sz w:val="20"/>
          <w:szCs w:val="20"/>
        </w:rPr>
      </w:pPr>
      <w:r w:rsidRPr="002A4F5A">
        <w:rPr>
          <w:sz w:val="20"/>
        </w:rPr>
        <w:t>Mes, „Xiaomi Communications Co., Ltd.“, atsakingai</w:t>
      </w:r>
      <w:bookmarkStart w:id="4" w:name="OLE_LINK12"/>
      <w:r w:rsidRPr="002A4F5A">
        <w:rPr>
          <w:sz w:val="20"/>
        </w:rPr>
        <w:t xml:space="preserve">patvirtiname, kad </w:t>
      </w:r>
      <w:bookmarkEnd w:id="4"/>
      <w:r w:rsidRPr="002A4F5A">
        <w:rPr>
          <w:sz w:val="20"/>
        </w:rPr>
        <w:t>anksčiau aprašytas gaminys atitinka reikiamus Europos Sąjungos darniuosius standartus:</w:t>
      </w:r>
    </w:p>
    <w:p w:rsidR="00FF01A3" w:rsidRPr="002A4F5A" w:rsidRDefault="00F274F7" w:rsidP="002A4F5A">
      <w:pPr>
        <w:spacing w:before="240"/>
        <w:jc w:val="both"/>
        <w:rPr>
          <w:b/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2A4F5A">
        <w:rPr>
          <w:b/>
          <w:sz w:val="20"/>
        </w:rPr>
        <w:t>Reglamento (ES) 2023/1542, iš dalies keičiančio Direktyvą 2008/98/EB ir Reglamentą (ES) 2019/1020 bei panaikinančio Direktyvą 2006/66/EB , 6 straipsnis</w:t>
      </w:r>
      <w:r w:rsidRPr="002A4F5A">
        <w:rPr>
          <w:b/>
          <w:sz w:val="20"/>
        </w:rPr>
        <w:cr/>
      </w:r>
      <w:bookmarkEnd w:id="5"/>
      <w:bookmarkEnd w:id="6"/>
      <w:bookmarkEnd w:id="7"/>
      <w:bookmarkEnd w:id="8"/>
      <w:bookmarkEnd w:id="9"/>
    </w:p>
    <w:p w:rsidR="00FF01A3" w:rsidRPr="002A4F5A" w:rsidRDefault="00FF01A3" w:rsidP="00400A21">
      <w:pPr>
        <w:rPr>
          <w:b/>
          <w:sz w:val="20"/>
          <w:szCs w:val="20"/>
        </w:rPr>
      </w:pPr>
    </w:p>
    <w:p w:rsidR="00B958EF" w:rsidRPr="002A4F5A" w:rsidRDefault="00B958EF" w:rsidP="00400A21">
      <w:pPr>
        <w:rPr>
          <w:b/>
          <w:sz w:val="20"/>
          <w:szCs w:val="20"/>
        </w:rPr>
      </w:pPr>
    </w:p>
    <w:p w:rsidR="00B958EF" w:rsidRPr="002A4F5A" w:rsidRDefault="00B958EF" w:rsidP="00400A21">
      <w:pPr>
        <w:rPr>
          <w:b/>
          <w:sz w:val="20"/>
          <w:szCs w:val="20"/>
        </w:rPr>
      </w:pPr>
    </w:p>
    <w:p w:rsidR="00400A21" w:rsidRPr="002A4F5A" w:rsidRDefault="00400A21" w:rsidP="00400A21">
      <w:pPr>
        <w:rPr>
          <w:b/>
          <w:sz w:val="20"/>
          <w:szCs w:val="20"/>
        </w:rPr>
      </w:pPr>
    </w:p>
    <w:p w:rsidR="001A06C0" w:rsidRPr="002A4F5A" w:rsidRDefault="001A06C0" w:rsidP="00400A21">
      <w:pPr>
        <w:rPr>
          <w:sz w:val="20"/>
          <w:szCs w:val="20"/>
        </w:rPr>
      </w:pPr>
      <w:r w:rsidRPr="002A4F5A">
        <w:rPr>
          <w:b/>
          <w:sz w:val="20"/>
        </w:rPr>
        <w:t>Pasirašė:</w:t>
      </w:r>
      <w:r w:rsidRPr="002A4F5A">
        <w:rPr>
          <w:sz w:val="20"/>
        </w:rPr>
        <w:t xml:space="preserve"> Xiaomi Communications Co., Ltd.</w:t>
      </w:r>
    </w:p>
    <w:p w:rsidR="001A06C0" w:rsidRPr="002A4F5A" w:rsidRDefault="001A06C0" w:rsidP="00400A21">
      <w:pPr>
        <w:rPr>
          <w:rFonts w:eastAsia="等线"/>
          <w:bCs/>
          <w:sz w:val="22"/>
          <w:szCs w:val="22"/>
        </w:rPr>
      </w:pPr>
      <w:r w:rsidRPr="002A4F5A">
        <w:rPr>
          <w:b/>
          <w:sz w:val="20"/>
        </w:rPr>
        <w:t>Vieta:</w:t>
      </w:r>
      <w:r w:rsidRPr="002A4F5A">
        <w:rPr>
          <w:sz w:val="20"/>
        </w:rPr>
        <w:t xml:space="preserve"> Beijing</w:t>
      </w:r>
    </w:p>
    <w:p w:rsidR="001A06C0" w:rsidRPr="002A4F5A" w:rsidRDefault="001A06C0" w:rsidP="00400A21">
      <w:r w:rsidRPr="002A4F5A">
        <w:rPr>
          <w:b/>
          <w:sz w:val="20"/>
        </w:rPr>
        <w:t>Data:</w:t>
      </w:r>
      <w:r w:rsidRPr="002A4F5A">
        <w:rPr>
          <w:sz w:val="20"/>
        </w:rPr>
        <w:t xml:space="preserve"> </w:t>
      </w:r>
      <w:r w:rsidRPr="002A4F5A">
        <w:rPr>
          <w:sz w:val="20"/>
        </w:rPr>
        <w:fldChar w:fldCharType="begin"/>
      </w:r>
      <w:r w:rsidRPr="002A4F5A">
        <w:rPr>
          <w:sz w:val="20"/>
        </w:rPr>
        <w:instrText xml:space="preserve"> DATE \@ "MMMM d, yyyy" </w:instrText>
      </w:r>
      <w:r w:rsidRPr="002A4F5A">
        <w:rPr>
          <w:sz w:val="20"/>
        </w:rPr>
        <w:fldChar w:fldCharType="separate"/>
      </w:r>
      <w:r w:rsidR="00E857AF">
        <w:rPr>
          <w:noProof/>
          <w:sz w:val="20"/>
        </w:rPr>
        <w:t>spalio 14, 2024</w:t>
      </w:r>
      <w:r w:rsidRPr="002A4F5A">
        <w:rPr>
          <w:sz w:val="20"/>
        </w:rPr>
        <w:fldChar w:fldCharType="end"/>
      </w:r>
      <w:bookmarkStart w:id="10" w:name="_GoBack"/>
      <w:bookmarkEnd w:id="10"/>
    </w:p>
    <w:p w:rsidR="001A06C0" w:rsidRPr="002A4F5A" w:rsidRDefault="001A06C0" w:rsidP="00400A21">
      <w:pPr>
        <w:rPr>
          <w:b/>
          <w:sz w:val="20"/>
        </w:rPr>
      </w:pPr>
      <w:r w:rsidRPr="002A4F5A">
        <w:rPr>
          <w:b/>
          <w:sz w:val="20"/>
        </w:rPr>
        <w:t>Vardas, pavardė:</w:t>
      </w:r>
      <w:r w:rsidRPr="002A4F5A">
        <w:rPr>
          <w:sz w:val="20"/>
        </w:rPr>
        <w:t xml:space="preserve"> Zeng Qingyao</w:t>
      </w:r>
    </w:p>
    <w:p w:rsidR="001A06C0" w:rsidRPr="002A4F5A" w:rsidRDefault="001A06C0" w:rsidP="00400A21">
      <w:pPr>
        <w:jc w:val="both"/>
        <w:rPr>
          <w:sz w:val="20"/>
        </w:rPr>
      </w:pPr>
      <w:r w:rsidRPr="002A4F5A">
        <w:rPr>
          <w:b/>
          <w:sz w:val="20"/>
        </w:rPr>
        <w:t xml:space="preserve">Pareigos: </w:t>
      </w:r>
      <w:r w:rsidRPr="002A4F5A">
        <w:rPr>
          <w:sz w:val="20"/>
        </w:rPr>
        <w:t>gaminių sertifikavimo specialistas</w:t>
      </w:r>
    </w:p>
    <w:p w:rsidR="001E7DF8" w:rsidRPr="002A4F5A" w:rsidRDefault="00AE25A9" w:rsidP="00400A21">
      <w:pPr>
        <w:jc w:val="both"/>
        <w:rPr>
          <w:b/>
          <w:sz w:val="20"/>
          <w:szCs w:val="22"/>
        </w:rPr>
      </w:pPr>
      <w:r w:rsidRPr="002A4F5A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5.85pt;margin-top:1.75pt;width:85.35pt;height:22.35pt;z-index:-1">
            <v:imagedata r:id="rId7" o:title="庆尧总签名"/>
          </v:shape>
        </w:pict>
      </w:r>
      <w:r w:rsidR="00A751D4" w:rsidRPr="002A4F5A">
        <w:rPr>
          <w:b/>
          <w:sz w:val="20"/>
        </w:rPr>
        <w:t xml:space="preserve">Parašas: </w:t>
      </w:r>
    </w:p>
    <w:sectPr w:rsidR="001E7DF8" w:rsidRPr="002A4F5A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BF4" w:rsidRDefault="00CE7BF4">
      <w:r>
        <w:separator/>
      </w:r>
    </w:p>
  </w:endnote>
  <w:endnote w:type="continuationSeparator" w:id="0">
    <w:p w:rsidR="00CE7BF4" w:rsidRDefault="00CE7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ES kontaktinis adresas: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Nyderlandai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BF4" w:rsidRDefault="00CE7BF4">
      <w:r>
        <w:separator/>
      </w:r>
    </w:p>
  </w:footnote>
  <w:footnote w:type="continuationSeparator" w:id="0">
    <w:p w:rsidR="00CE7BF4" w:rsidRDefault="00CE7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2A4F5A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4F5A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25A9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E7BF4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7AF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lt-LT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lt-LT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lt-LT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2024-10-14T07:18:00Z</cp:lastPrinted>
  <dcterms:created xsi:type="dcterms:W3CDTF">2024-10-10T05:53:00Z</dcterms:created>
  <dcterms:modified xsi:type="dcterms:W3CDTF">2024-10-14T07:18:00Z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3a00b0913d11ef8000596e0000586e">
    <vt:lpwstr>CWMIEzsmpoLBOmniE4mc+K/n9py/DdfpswwrA/EadV01MOkPxVwL9+l90IuIfkHkVvMXhUNI6EJfoip/sMOKoaPng==</vt:lpwstr>
  </property>
</Properties>
</file>